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4710" w:rsidRPr="00250613" w:rsidRDefault="00024710" w:rsidP="00250613">
      <w:pPr>
        <w:jc w:val="center"/>
        <w:rPr>
          <w:b/>
        </w:rPr>
      </w:pPr>
      <w:bookmarkStart w:id="0" w:name="_GoBack"/>
      <w:bookmarkEnd w:id="0"/>
      <w:r w:rsidRPr="00250613">
        <w:rPr>
          <w:b/>
        </w:rPr>
        <w:t>КРАТКАЯ АННОТАЦИЯ</w:t>
      </w:r>
    </w:p>
    <w:p w:rsidR="005B1EC8" w:rsidRPr="00250613" w:rsidRDefault="00BB159E" w:rsidP="00250613">
      <w:pPr>
        <w:jc w:val="center"/>
        <w:rPr>
          <w:b/>
        </w:rPr>
      </w:pPr>
      <w:r w:rsidRPr="00250613">
        <w:rPr>
          <w:b/>
        </w:rPr>
        <w:t>«</w:t>
      </w:r>
      <w:r w:rsidR="00790849">
        <w:rPr>
          <w:b/>
        </w:rPr>
        <w:t>Административное право Республики Беларусь и</w:t>
      </w:r>
      <w:r w:rsidR="00847A7A" w:rsidRPr="00250613">
        <w:rPr>
          <w:b/>
        </w:rPr>
        <w:t xml:space="preserve"> зарубежных стран</w:t>
      </w:r>
      <w:r w:rsidR="005B1EC8" w:rsidRPr="00250613">
        <w:rPr>
          <w:b/>
        </w:rPr>
        <w:t>»</w:t>
      </w:r>
    </w:p>
    <w:p w:rsidR="005B1EC8" w:rsidRPr="00250613" w:rsidRDefault="005B1EC8" w:rsidP="00250613">
      <w:pPr>
        <w:jc w:val="center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362"/>
        <w:gridCol w:w="7059"/>
      </w:tblGrid>
      <w:tr w:rsidR="005B1EC8" w:rsidRPr="00250613" w:rsidTr="005861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Название специализированного модуля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2E340B" w:rsidP="00250613">
            <w:pPr>
              <w:jc w:val="center"/>
              <w:rPr>
                <w:b/>
              </w:rPr>
            </w:pPr>
            <w:r>
              <w:t>Сравнительное правоведение</w:t>
            </w:r>
          </w:p>
        </w:tc>
      </w:tr>
      <w:tr w:rsidR="005B1EC8" w:rsidRPr="00250613" w:rsidTr="005861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2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Специальность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820" w:rsidRPr="00250613" w:rsidRDefault="0058611A" w:rsidP="00250613">
            <w:pPr>
              <w:jc w:val="both"/>
            </w:pPr>
            <w:r w:rsidRPr="00250613">
              <w:t xml:space="preserve">6-05-0421-02 </w:t>
            </w:r>
            <w:r w:rsidR="00FF7BDF" w:rsidRPr="00250613">
              <w:t>Международное право</w:t>
            </w:r>
          </w:p>
        </w:tc>
      </w:tr>
      <w:tr w:rsidR="005B1EC8" w:rsidRPr="00250613" w:rsidTr="005861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3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Курс обучения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942F8" w:rsidP="00250613">
            <w:pPr>
              <w:jc w:val="both"/>
            </w:pPr>
            <w:r w:rsidRPr="00250613">
              <w:t>1</w:t>
            </w:r>
            <w:r w:rsidR="00FF7BDF" w:rsidRPr="00250613">
              <w:t xml:space="preserve"> </w:t>
            </w:r>
          </w:p>
        </w:tc>
      </w:tr>
      <w:tr w:rsidR="005B1EC8" w:rsidRPr="00250613" w:rsidTr="005861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4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Семестр обучения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FF7BDF" w:rsidP="00250613">
            <w:pPr>
              <w:jc w:val="both"/>
            </w:pPr>
            <w:r w:rsidRPr="00250613">
              <w:t>2</w:t>
            </w:r>
          </w:p>
        </w:tc>
      </w:tr>
      <w:tr w:rsidR="005B1EC8" w:rsidRPr="00250613" w:rsidTr="005861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5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Трудоемкость в зачетных единицах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862FC4" w:rsidP="00250613">
            <w:pPr>
              <w:jc w:val="both"/>
            </w:pPr>
            <w:r w:rsidRPr="00250613">
              <w:t>3</w:t>
            </w:r>
          </w:p>
        </w:tc>
      </w:tr>
      <w:tr w:rsidR="005B1EC8" w:rsidRPr="00250613" w:rsidTr="005861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6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Степень, звание, ФИО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40B" w:rsidRDefault="002E340B" w:rsidP="00250613">
            <w:r>
              <w:t xml:space="preserve">Кандидат юридических наук, доцент </w:t>
            </w:r>
          </w:p>
          <w:p w:rsidR="005B1EC8" w:rsidRPr="00250613" w:rsidRDefault="002E340B" w:rsidP="00250613">
            <w:r>
              <w:t>Игнатюк Андрей Здиславович</w:t>
            </w:r>
          </w:p>
        </w:tc>
      </w:tr>
      <w:tr w:rsidR="005B1EC8" w:rsidRPr="00250613" w:rsidTr="005861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7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 xml:space="preserve">Цель </w:t>
            </w:r>
            <w:r w:rsidR="00024710" w:rsidRPr="00250613">
              <w:t>дисциплины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1E5" w:rsidRPr="00250613" w:rsidRDefault="002E340B" w:rsidP="00250613">
            <w:pPr>
              <w:ind w:firstLine="463"/>
              <w:rPr>
                <w:color w:val="000000"/>
              </w:rPr>
            </w:pPr>
            <w:r>
              <w:rPr>
                <w:szCs w:val="28"/>
              </w:rPr>
              <w:t>О</w:t>
            </w:r>
            <w:r w:rsidRPr="005C5919">
              <w:rPr>
                <w:szCs w:val="28"/>
              </w:rPr>
              <w:t xml:space="preserve">беспечение такого уровня знаний, который позволил бы выпускнику свободно владеть понятиями и категориями административного права </w:t>
            </w:r>
            <w:r w:rsidRPr="005C5919">
              <w:rPr>
                <w:bCs/>
                <w:szCs w:val="28"/>
              </w:rPr>
              <w:t>Республики Беларусь и зарубежных стран</w:t>
            </w:r>
            <w:r w:rsidRPr="005C5919">
              <w:rPr>
                <w:szCs w:val="28"/>
              </w:rPr>
              <w:t>, анализировать и применять на практике административно-правовые нормы, решать конкретные практические задачи</w:t>
            </w:r>
          </w:p>
        </w:tc>
      </w:tr>
      <w:tr w:rsidR="005B1EC8" w:rsidRPr="00250613" w:rsidTr="00250613">
        <w:trPr>
          <w:trHeight w:val="46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8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613" w:rsidRPr="00250613" w:rsidRDefault="005B1EC8" w:rsidP="00250613">
            <w:pPr>
              <w:jc w:val="center"/>
            </w:pPr>
            <w:r w:rsidRPr="00250613">
              <w:t>Пререквизиты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820" w:rsidRPr="00250613" w:rsidRDefault="00380712" w:rsidP="00250613">
            <w:r w:rsidRPr="00250613">
              <w:t>Международное право</w:t>
            </w:r>
          </w:p>
        </w:tc>
      </w:tr>
      <w:tr w:rsidR="005B1EC8" w:rsidRPr="00250613" w:rsidTr="008846C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9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 xml:space="preserve">Содержание </w:t>
            </w:r>
            <w:r w:rsidR="00024710" w:rsidRPr="00250613">
              <w:t>дисциплины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40B" w:rsidRPr="002E340B" w:rsidRDefault="002E340B" w:rsidP="002E340B">
            <w:pPr>
              <w:pStyle w:val="a9"/>
              <w:spacing w:after="0"/>
              <w:ind w:firstLine="180"/>
              <w:rPr>
                <w:sz w:val="24"/>
                <w:szCs w:val="24"/>
              </w:rPr>
            </w:pPr>
            <w:r w:rsidRPr="002E340B">
              <w:rPr>
                <w:sz w:val="24"/>
                <w:szCs w:val="24"/>
              </w:rPr>
              <w:t>Административное право как правовая отрасль</w:t>
            </w:r>
          </w:p>
          <w:p w:rsidR="002E340B" w:rsidRPr="002E340B" w:rsidRDefault="002E340B" w:rsidP="002E340B">
            <w:pPr>
              <w:pStyle w:val="4"/>
              <w:widowControl/>
              <w:tabs>
                <w:tab w:val="left" w:pos="1214"/>
              </w:tabs>
              <w:ind w:firstLine="180"/>
              <w:rPr>
                <w:rFonts w:ascii="Times New Roman" w:hAnsi="Times New Roman"/>
                <w:sz w:val="24"/>
                <w:szCs w:val="24"/>
              </w:rPr>
            </w:pPr>
            <w:r w:rsidRPr="002E340B">
              <w:rPr>
                <w:rFonts w:ascii="Times New Roman" w:hAnsi="Times New Roman"/>
                <w:sz w:val="24"/>
                <w:szCs w:val="24"/>
              </w:rPr>
              <w:t>Предмет, метод, система административного права в Республике Беларусь</w:t>
            </w:r>
          </w:p>
          <w:p w:rsidR="002E340B" w:rsidRPr="002E340B" w:rsidRDefault="002E340B" w:rsidP="002E340B">
            <w:pPr>
              <w:ind w:firstLine="180"/>
            </w:pPr>
            <w:r w:rsidRPr="002E340B">
              <w:t>Предмет, метод, система административного права в зарубежных странах</w:t>
            </w:r>
          </w:p>
          <w:p w:rsidR="002E340B" w:rsidRPr="002E340B" w:rsidRDefault="002E340B" w:rsidP="002E340B">
            <w:pPr>
              <w:pStyle w:val="6"/>
              <w:widowControl/>
              <w:tabs>
                <w:tab w:val="num" w:pos="252"/>
                <w:tab w:val="left" w:pos="1214"/>
              </w:tabs>
              <w:ind w:firstLine="180"/>
              <w:rPr>
                <w:rFonts w:ascii="Times New Roman" w:hAnsi="Times New Roman"/>
                <w:bCs/>
                <w:sz w:val="24"/>
                <w:szCs w:val="24"/>
              </w:rPr>
            </w:pPr>
            <w:r w:rsidRPr="002E340B">
              <w:rPr>
                <w:rFonts w:ascii="Times New Roman" w:hAnsi="Times New Roman"/>
                <w:sz w:val="24"/>
                <w:szCs w:val="24"/>
              </w:rPr>
              <w:t>Источники административного права Республики Беларусь</w:t>
            </w:r>
          </w:p>
          <w:p w:rsidR="002E340B" w:rsidRPr="002E340B" w:rsidRDefault="002E340B" w:rsidP="002E340B">
            <w:pPr>
              <w:pStyle w:val="a9"/>
              <w:spacing w:after="0"/>
              <w:ind w:firstLine="180"/>
              <w:rPr>
                <w:sz w:val="24"/>
                <w:szCs w:val="24"/>
              </w:rPr>
            </w:pPr>
            <w:r w:rsidRPr="002E340B">
              <w:rPr>
                <w:sz w:val="24"/>
                <w:szCs w:val="24"/>
              </w:rPr>
              <w:t>Источники административного права в зарубежных странах</w:t>
            </w:r>
          </w:p>
          <w:p w:rsidR="002E340B" w:rsidRPr="002E340B" w:rsidRDefault="002E340B" w:rsidP="002E340B">
            <w:pPr>
              <w:pStyle w:val="8"/>
              <w:widowControl/>
              <w:ind w:firstLine="180"/>
              <w:rPr>
                <w:rFonts w:ascii="Times New Roman" w:hAnsi="Times New Roman"/>
                <w:sz w:val="24"/>
                <w:szCs w:val="24"/>
              </w:rPr>
            </w:pPr>
            <w:r w:rsidRPr="002E340B">
              <w:rPr>
                <w:rFonts w:ascii="Times New Roman" w:hAnsi="Times New Roman"/>
                <w:sz w:val="24"/>
                <w:szCs w:val="24"/>
              </w:rPr>
              <w:t>Государственное управление и исполнительная власть в Республике Беларусь</w:t>
            </w:r>
          </w:p>
          <w:p w:rsidR="002E340B" w:rsidRPr="002E340B" w:rsidRDefault="002E340B" w:rsidP="002E340B">
            <w:pPr>
              <w:pStyle w:val="a9"/>
              <w:spacing w:after="0"/>
              <w:ind w:firstLine="180"/>
              <w:rPr>
                <w:sz w:val="24"/>
                <w:szCs w:val="24"/>
              </w:rPr>
            </w:pPr>
            <w:r w:rsidRPr="002E340B">
              <w:rPr>
                <w:sz w:val="24"/>
                <w:szCs w:val="24"/>
              </w:rPr>
              <w:t>Публичная администрация зарубежных стран</w:t>
            </w:r>
          </w:p>
          <w:p w:rsidR="002E340B" w:rsidRPr="002E340B" w:rsidRDefault="002E340B" w:rsidP="002E340B">
            <w:pPr>
              <w:ind w:firstLine="180"/>
            </w:pPr>
            <w:r w:rsidRPr="002E340B">
              <w:t>Центральные органы государственного управления (исполнительной власти) Республики Беларусь</w:t>
            </w:r>
          </w:p>
          <w:p w:rsidR="002E340B" w:rsidRPr="002E340B" w:rsidRDefault="002E340B" w:rsidP="002E340B">
            <w:pPr>
              <w:pStyle w:val="a9"/>
              <w:spacing w:after="0"/>
              <w:ind w:firstLine="180"/>
              <w:rPr>
                <w:sz w:val="24"/>
                <w:szCs w:val="24"/>
              </w:rPr>
            </w:pPr>
            <w:r w:rsidRPr="002E340B">
              <w:rPr>
                <w:sz w:val="24"/>
                <w:szCs w:val="24"/>
              </w:rPr>
              <w:t>Централизованная публичная администрация зарубежных стран</w:t>
            </w:r>
          </w:p>
          <w:p w:rsidR="002E340B" w:rsidRPr="002E340B" w:rsidRDefault="002E340B" w:rsidP="002E340B">
            <w:pPr>
              <w:pStyle w:val="a9"/>
              <w:spacing w:after="0"/>
              <w:ind w:firstLine="180"/>
              <w:rPr>
                <w:sz w:val="24"/>
                <w:szCs w:val="24"/>
              </w:rPr>
            </w:pPr>
            <w:r w:rsidRPr="002E340B">
              <w:rPr>
                <w:sz w:val="24"/>
                <w:szCs w:val="24"/>
              </w:rPr>
              <w:t>Местное управление и самоуправление в Республике Беларусь</w:t>
            </w:r>
          </w:p>
          <w:p w:rsidR="002E340B" w:rsidRPr="002E340B" w:rsidRDefault="002E340B" w:rsidP="002E340B">
            <w:pPr>
              <w:pStyle w:val="a9"/>
              <w:spacing w:after="0"/>
              <w:ind w:firstLine="180"/>
              <w:rPr>
                <w:sz w:val="24"/>
                <w:szCs w:val="24"/>
              </w:rPr>
            </w:pPr>
            <w:r w:rsidRPr="002E340B">
              <w:rPr>
                <w:sz w:val="24"/>
                <w:szCs w:val="24"/>
              </w:rPr>
              <w:t>Местное управление и самоуправление в зарубежных странах</w:t>
            </w:r>
          </w:p>
          <w:p w:rsidR="002E340B" w:rsidRPr="002E340B" w:rsidRDefault="002E340B" w:rsidP="002E340B">
            <w:pPr>
              <w:pStyle w:val="a9"/>
              <w:spacing w:after="0"/>
              <w:ind w:firstLine="180"/>
              <w:rPr>
                <w:sz w:val="24"/>
                <w:szCs w:val="24"/>
              </w:rPr>
            </w:pPr>
            <w:r w:rsidRPr="002E340B">
              <w:rPr>
                <w:sz w:val="24"/>
                <w:szCs w:val="24"/>
              </w:rPr>
              <w:t>Государственная служба в Республике Беларусь</w:t>
            </w:r>
          </w:p>
          <w:p w:rsidR="002E340B" w:rsidRPr="002E340B" w:rsidRDefault="002E340B" w:rsidP="002E340B">
            <w:pPr>
              <w:ind w:firstLine="180"/>
            </w:pPr>
            <w:r w:rsidRPr="002E340B">
              <w:t>Публичная служба в зарубежных странах</w:t>
            </w:r>
          </w:p>
          <w:p w:rsidR="002E340B" w:rsidRPr="002E340B" w:rsidRDefault="002E340B" w:rsidP="002E340B">
            <w:pPr>
              <w:pStyle w:val="a9"/>
              <w:spacing w:after="0"/>
              <w:ind w:firstLine="180"/>
              <w:rPr>
                <w:sz w:val="24"/>
                <w:szCs w:val="24"/>
              </w:rPr>
            </w:pPr>
            <w:r w:rsidRPr="002E340B">
              <w:rPr>
                <w:sz w:val="24"/>
                <w:szCs w:val="24"/>
              </w:rPr>
              <w:t>Административная деятельность в Республике Беларусь</w:t>
            </w:r>
          </w:p>
          <w:p w:rsidR="002E340B" w:rsidRPr="002E340B" w:rsidRDefault="002E340B" w:rsidP="002E340B">
            <w:pPr>
              <w:pStyle w:val="a9"/>
              <w:spacing w:after="0"/>
              <w:ind w:firstLine="180"/>
              <w:rPr>
                <w:sz w:val="24"/>
                <w:szCs w:val="24"/>
              </w:rPr>
            </w:pPr>
            <w:r w:rsidRPr="002E340B">
              <w:rPr>
                <w:sz w:val="24"/>
                <w:szCs w:val="24"/>
              </w:rPr>
              <w:t>Административная деятельность в зарубежных странах</w:t>
            </w:r>
          </w:p>
          <w:p w:rsidR="00F851E5" w:rsidRPr="002E340B" w:rsidRDefault="002E340B" w:rsidP="002E340B">
            <w:pPr>
              <w:tabs>
                <w:tab w:val="left" w:pos="4842"/>
              </w:tabs>
              <w:ind w:firstLine="180"/>
              <w:rPr>
                <w:color w:val="000000"/>
              </w:rPr>
            </w:pPr>
            <w:r w:rsidRPr="002E340B">
              <w:t>Контроль и надзор за деятельностью органов государственного управления в Республике Беларусь и зарубежных странах</w:t>
            </w:r>
          </w:p>
        </w:tc>
      </w:tr>
      <w:tr w:rsidR="005B1EC8" w:rsidRPr="00250613" w:rsidTr="002E340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10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Рекомендуемая литература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40B" w:rsidRPr="002E340B" w:rsidRDefault="002E340B" w:rsidP="002E340B">
            <w:pPr>
              <w:tabs>
                <w:tab w:val="left" w:pos="1134"/>
              </w:tabs>
              <w:ind w:firstLine="463"/>
              <w:jc w:val="both"/>
              <w:rPr>
                <w:szCs w:val="28"/>
              </w:rPr>
            </w:pPr>
            <w:r w:rsidRPr="002E340B">
              <w:rPr>
                <w:szCs w:val="28"/>
              </w:rPr>
              <w:t>Агамиров, К.В. К понятию правовой системы / К.В.Агамиров // Вопросы российского и международного права. – 2019. – Т.7. – № 1A. – С. 5-11.</w:t>
            </w:r>
          </w:p>
          <w:p w:rsidR="002E340B" w:rsidRPr="002E340B" w:rsidRDefault="002E340B" w:rsidP="002E340B">
            <w:pPr>
              <w:tabs>
                <w:tab w:val="left" w:pos="1134"/>
              </w:tabs>
              <w:ind w:firstLine="463"/>
              <w:jc w:val="both"/>
              <w:rPr>
                <w:szCs w:val="28"/>
              </w:rPr>
            </w:pPr>
            <w:r w:rsidRPr="002E340B">
              <w:rPr>
                <w:szCs w:val="28"/>
              </w:rPr>
              <w:t>Административное право : учебное пособие /И.В.Козелецкий [и др.]. – Минск : Академия МВД, 2019. – 479 с.</w:t>
            </w:r>
          </w:p>
          <w:p w:rsidR="002E340B" w:rsidRPr="002E340B" w:rsidRDefault="002E340B" w:rsidP="002E340B">
            <w:pPr>
              <w:tabs>
                <w:tab w:val="left" w:pos="1134"/>
              </w:tabs>
              <w:ind w:firstLine="463"/>
              <w:jc w:val="both"/>
              <w:rPr>
                <w:szCs w:val="28"/>
              </w:rPr>
            </w:pPr>
            <w:r w:rsidRPr="002E340B">
              <w:rPr>
                <w:szCs w:val="28"/>
              </w:rPr>
              <w:t>Административное право и процесс : курс лекций / С.М.Забелов, А.3.Игнатюк, А.П.Гасанов ; под общ. ред. А.3.Игнатюка. – Минск : Народная асвета, 2019. – 255 с.</w:t>
            </w:r>
          </w:p>
          <w:p w:rsidR="002E340B" w:rsidRPr="002E340B" w:rsidRDefault="002E340B" w:rsidP="002E340B">
            <w:pPr>
              <w:tabs>
                <w:tab w:val="left" w:pos="1134"/>
              </w:tabs>
              <w:ind w:firstLine="463"/>
              <w:jc w:val="both"/>
              <w:rPr>
                <w:szCs w:val="28"/>
              </w:rPr>
            </w:pPr>
            <w:r w:rsidRPr="002E340B">
              <w:rPr>
                <w:szCs w:val="28"/>
              </w:rPr>
              <w:t>Административно-правовое принуждение в государственном управлении Республики Беларусь / О.И.Чуприс [и др.]. – Минск : Четыре четверти, 2018. – 382 с.</w:t>
            </w:r>
          </w:p>
          <w:p w:rsidR="002E340B" w:rsidRPr="002E340B" w:rsidRDefault="002E340B" w:rsidP="002E340B">
            <w:pPr>
              <w:tabs>
                <w:tab w:val="left" w:pos="1134"/>
              </w:tabs>
              <w:ind w:firstLine="463"/>
              <w:jc w:val="both"/>
              <w:rPr>
                <w:szCs w:val="28"/>
              </w:rPr>
            </w:pPr>
            <w:r w:rsidRPr="002E340B">
              <w:rPr>
                <w:szCs w:val="28"/>
              </w:rPr>
              <w:lastRenderedPageBreak/>
              <w:t>Бусел, А.А. Правовые системы зарубежных стран : курс лекций / А.А.Бусел. – Минск : БИП, 2019. – 99 с.</w:t>
            </w:r>
          </w:p>
          <w:p w:rsidR="002E340B" w:rsidRPr="002E340B" w:rsidRDefault="002E340B" w:rsidP="002E340B">
            <w:pPr>
              <w:tabs>
                <w:tab w:val="left" w:pos="1134"/>
              </w:tabs>
              <w:ind w:firstLine="463"/>
              <w:jc w:val="both"/>
              <w:rPr>
                <w:szCs w:val="28"/>
              </w:rPr>
            </w:pPr>
            <w:r w:rsidRPr="002E340B">
              <w:rPr>
                <w:szCs w:val="28"/>
              </w:rPr>
              <w:t>Игнатюк А.З. Административно-деликтное право и административный процесс : пособие /А.З.Игнатюк. – Минск : Издательство «Народная асвета», 2022. – 264 с.</w:t>
            </w:r>
          </w:p>
          <w:p w:rsidR="002E340B" w:rsidRPr="002E340B" w:rsidRDefault="002E340B" w:rsidP="002E340B">
            <w:pPr>
              <w:tabs>
                <w:tab w:val="left" w:pos="1134"/>
              </w:tabs>
              <w:ind w:firstLine="463"/>
              <w:jc w:val="both"/>
              <w:rPr>
                <w:szCs w:val="28"/>
              </w:rPr>
            </w:pPr>
            <w:r w:rsidRPr="002E340B">
              <w:rPr>
                <w:szCs w:val="28"/>
              </w:rPr>
              <w:t>Игнатюк, А.З. Таможенное право : пособие /А.З.Игнатюк. – Минск : Издательство «Народная асвета», 2022. – 216 с.</w:t>
            </w:r>
          </w:p>
          <w:p w:rsidR="002E340B" w:rsidRPr="002E340B" w:rsidRDefault="002E340B" w:rsidP="002E340B">
            <w:pPr>
              <w:tabs>
                <w:tab w:val="left" w:pos="1134"/>
              </w:tabs>
              <w:ind w:firstLine="463"/>
              <w:jc w:val="both"/>
              <w:rPr>
                <w:szCs w:val="28"/>
              </w:rPr>
            </w:pPr>
            <w:r w:rsidRPr="002E340B">
              <w:rPr>
                <w:szCs w:val="28"/>
              </w:rPr>
              <w:t>Игнатюк, А.З. Таможенное право : практикум / А.З.Игнатюк. – Минск : Народная асвета, 2023. –111 с.</w:t>
            </w:r>
          </w:p>
          <w:p w:rsidR="002E340B" w:rsidRPr="002E340B" w:rsidRDefault="002E340B" w:rsidP="002E340B">
            <w:pPr>
              <w:tabs>
                <w:tab w:val="left" w:pos="1134"/>
              </w:tabs>
              <w:ind w:firstLine="463"/>
              <w:jc w:val="both"/>
              <w:rPr>
                <w:szCs w:val="28"/>
              </w:rPr>
            </w:pPr>
            <w:r w:rsidRPr="002E340B">
              <w:rPr>
                <w:szCs w:val="28"/>
              </w:rPr>
              <w:t>Кайнов, В.И. Административно-процессуальное право России : Учебное пособие / В.И.Кайнов, Р.А.Сафаров. – М.: Юнити-Дана, 2020. – 232 c.</w:t>
            </w:r>
          </w:p>
          <w:p w:rsidR="002E340B" w:rsidRPr="002E340B" w:rsidRDefault="002E340B" w:rsidP="002E340B">
            <w:pPr>
              <w:tabs>
                <w:tab w:val="left" w:pos="1134"/>
              </w:tabs>
              <w:ind w:firstLine="463"/>
              <w:jc w:val="both"/>
              <w:rPr>
                <w:szCs w:val="28"/>
              </w:rPr>
            </w:pPr>
            <w:r w:rsidRPr="002E340B">
              <w:rPr>
                <w:szCs w:val="28"/>
              </w:rPr>
              <w:t>Конин, Н.М. Административное право России / Н.М.Конин. – М. : ТК Велби, Проспект, 2020. – 305 c.</w:t>
            </w:r>
          </w:p>
          <w:p w:rsidR="002E340B" w:rsidRPr="002E340B" w:rsidRDefault="002E340B" w:rsidP="002E340B">
            <w:pPr>
              <w:tabs>
                <w:tab w:val="left" w:pos="1134"/>
              </w:tabs>
              <w:ind w:firstLine="463"/>
              <w:jc w:val="both"/>
              <w:rPr>
                <w:szCs w:val="28"/>
              </w:rPr>
            </w:pPr>
            <w:r w:rsidRPr="002E340B">
              <w:rPr>
                <w:szCs w:val="28"/>
              </w:rPr>
              <w:t>Попов, Л.Л. Административное право Российской Федерации / Л.Л.Попов, Ю.И.Мигачев. – М. : РГ-Пресс, 2021. – 105 c.</w:t>
            </w:r>
          </w:p>
          <w:p w:rsidR="005B1EC8" w:rsidRPr="00250613" w:rsidRDefault="002E340B" w:rsidP="002E340B">
            <w:pPr>
              <w:tabs>
                <w:tab w:val="left" w:pos="1134"/>
              </w:tabs>
              <w:ind w:firstLine="463"/>
              <w:jc w:val="both"/>
            </w:pPr>
            <w:r w:rsidRPr="002E340B">
              <w:rPr>
                <w:szCs w:val="28"/>
              </w:rPr>
              <w:t>Чиркин, В.Е. Сравнительное правоведение : учебник для магистратуры / В.Е.Чиркин. – 2-е изд., пересмотр. – М. : Норма: ИНФРА-М, 2021. – 320 с.</w:t>
            </w:r>
          </w:p>
        </w:tc>
      </w:tr>
      <w:tr w:rsidR="005B1EC8" w:rsidRPr="00250613" w:rsidTr="005861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lastRenderedPageBreak/>
              <w:t>11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Методы преподавания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F851E5" w:rsidP="00250613">
            <w:r w:rsidRPr="00250613">
              <w:t>Объяснительно-иллюстративный, репродуктивный, частично-поисковый, сравнительно-правовой, проблемный, исследовательский, обобщающий, аналитический.</w:t>
            </w:r>
          </w:p>
        </w:tc>
      </w:tr>
      <w:tr w:rsidR="005B1EC8" w:rsidRPr="00250613" w:rsidTr="0058611A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12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Язык обучения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F851E5" w:rsidP="00250613">
            <w:r w:rsidRPr="00250613">
              <w:t>русский</w:t>
            </w:r>
          </w:p>
        </w:tc>
      </w:tr>
    </w:tbl>
    <w:p w:rsidR="005B1EC8" w:rsidRDefault="005B1EC8" w:rsidP="00250613">
      <w:pPr>
        <w:jc w:val="center"/>
        <w:rPr>
          <w:b/>
        </w:rPr>
      </w:pPr>
    </w:p>
    <w:p w:rsidR="008846C6" w:rsidRPr="00250613" w:rsidRDefault="008846C6" w:rsidP="00250613">
      <w:pPr>
        <w:jc w:val="center"/>
        <w:rPr>
          <w:b/>
        </w:rPr>
      </w:pPr>
    </w:p>
    <w:sectPr w:rsidR="008846C6" w:rsidRPr="00250613" w:rsidSect="00B24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05698"/>
    <w:multiLevelType w:val="hybridMultilevel"/>
    <w:tmpl w:val="81C848C0"/>
    <w:lvl w:ilvl="0" w:tplc="640209D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</w:abstractNum>
  <w:abstractNum w:abstractNumId="1" w15:restartNumberingAfterBreak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33FF5"/>
    <w:multiLevelType w:val="hybridMultilevel"/>
    <w:tmpl w:val="9E3CDBC8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FB539A"/>
    <w:multiLevelType w:val="hybridMultilevel"/>
    <w:tmpl w:val="8A28C1EE"/>
    <w:lvl w:ilvl="0" w:tplc="747AE504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55341B4"/>
    <w:multiLevelType w:val="hybridMultilevel"/>
    <w:tmpl w:val="48ECDE1C"/>
    <w:lvl w:ilvl="0" w:tplc="C9E4EA9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0613"/>
    <w:rsid w:val="0025244C"/>
    <w:rsid w:val="00252FD5"/>
    <w:rsid w:val="0025464B"/>
    <w:rsid w:val="00261AB3"/>
    <w:rsid w:val="00263880"/>
    <w:rsid w:val="002643CC"/>
    <w:rsid w:val="002659FC"/>
    <w:rsid w:val="00276059"/>
    <w:rsid w:val="002834CB"/>
    <w:rsid w:val="00297494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20F7"/>
    <w:rsid w:val="002D30E3"/>
    <w:rsid w:val="002E340B"/>
    <w:rsid w:val="002E6402"/>
    <w:rsid w:val="002F0718"/>
    <w:rsid w:val="002F3806"/>
    <w:rsid w:val="002F39F3"/>
    <w:rsid w:val="002F6F8D"/>
    <w:rsid w:val="0030117A"/>
    <w:rsid w:val="0032027A"/>
    <w:rsid w:val="003204CC"/>
    <w:rsid w:val="00323CBE"/>
    <w:rsid w:val="003330E6"/>
    <w:rsid w:val="00333501"/>
    <w:rsid w:val="003373D7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0712"/>
    <w:rsid w:val="0038121F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B2F94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2EE3"/>
    <w:rsid w:val="004234A8"/>
    <w:rsid w:val="004235B4"/>
    <w:rsid w:val="00423621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E05BA"/>
    <w:rsid w:val="004E12F8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11A"/>
    <w:rsid w:val="00586FFD"/>
    <w:rsid w:val="005874CE"/>
    <w:rsid w:val="00593504"/>
    <w:rsid w:val="005942F8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B71F7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0849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47A7A"/>
    <w:rsid w:val="008561D1"/>
    <w:rsid w:val="00860222"/>
    <w:rsid w:val="00862FC4"/>
    <w:rsid w:val="00866431"/>
    <w:rsid w:val="00877E14"/>
    <w:rsid w:val="008818A9"/>
    <w:rsid w:val="008846C6"/>
    <w:rsid w:val="00885781"/>
    <w:rsid w:val="00890192"/>
    <w:rsid w:val="008A1393"/>
    <w:rsid w:val="008A25ED"/>
    <w:rsid w:val="008A47F9"/>
    <w:rsid w:val="008B1A93"/>
    <w:rsid w:val="008B4896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8291F"/>
    <w:rsid w:val="00992045"/>
    <w:rsid w:val="009927B9"/>
    <w:rsid w:val="0099383B"/>
    <w:rsid w:val="00997DF4"/>
    <w:rsid w:val="009A144A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22820"/>
    <w:rsid w:val="00A358A7"/>
    <w:rsid w:val="00A36EEE"/>
    <w:rsid w:val="00A37385"/>
    <w:rsid w:val="00A50777"/>
    <w:rsid w:val="00A522A0"/>
    <w:rsid w:val="00A72664"/>
    <w:rsid w:val="00A7648D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4487"/>
    <w:rsid w:val="00B254D9"/>
    <w:rsid w:val="00B2722F"/>
    <w:rsid w:val="00B30997"/>
    <w:rsid w:val="00B35021"/>
    <w:rsid w:val="00B35A6E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C3FF6"/>
    <w:rsid w:val="00CC4A46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5671"/>
    <w:rsid w:val="00F46346"/>
    <w:rsid w:val="00F60C18"/>
    <w:rsid w:val="00F638E2"/>
    <w:rsid w:val="00F66647"/>
    <w:rsid w:val="00F72447"/>
    <w:rsid w:val="00F757D1"/>
    <w:rsid w:val="00F75EEA"/>
    <w:rsid w:val="00F827B8"/>
    <w:rsid w:val="00F851E5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0C5B"/>
    <w:rsid w:val="00FB2D69"/>
    <w:rsid w:val="00FB6B15"/>
    <w:rsid w:val="00FB75B3"/>
    <w:rsid w:val="00FC723A"/>
    <w:rsid w:val="00FD05A4"/>
    <w:rsid w:val="00FD119E"/>
    <w:rsid w:val="00FD296A"/>
    <w:rsid w:val="00FD2EE5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  <w:rsid w:val="00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A3165F-6CF8-47D6-ABBD-4034A735C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List Paragraph"/>
    <w:basedOn w:val="a"/>
    <w:link w:val="a8"/>
    <w:uiPriority w:val="34"/>
    <w:qFormat/>
    <w:rsid w:val="00250613"/>
    <w:pPr>
      <w:spacing w:after="200" w:line="276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ody Text"/>
    <w:basedOn w:val="a"/>
    <w:link w:val="aa"/>
    <w:unhideWhenUsed/>
    <w:rsid w:val="002E340B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a">
    <w:name w:val="Основной текст Знак"/>
    <w:basedOn w:val="a0"/>
    <w:link w:val="a9"/>
    <w:rsid w:val="002E340B"/>
    <w:rPr>
      <w:rFonts w:eastAsia="Calibri"/>
      <w:sz w:val="28"/>
      <w:szCs w:val="22"/>
      <w:lang w:eastAsia="en-US"/>
    </w:rPr>
  </w:style>
  <w:style w:type="paragraph" w:customStyle="1" w:styleId="4">
    <w:name w:val="Обычный4"/>
    <w:rsid w:val="002E340B"/>
    <w:pPr>
      <w:widowControl w:val="0"/>
    </w:pPr>
    <w:rPr>
      <w:rFonts w:ascii="Courier New" w:hAnsi="Courier New"/>
    </w:rPr>
  </w:style>
  <w:style w:type="paragraph" w:customStyle="1" w:styleId="6">
    <w:name w:val="Обычный6"/>
    <w:rsid w:val="002E340B"/>
    <w:pPr>
      <w:widowControl w:val="0"/>
    </w:pPr>
    <w:rPr>
      <w:rFonts w:ascii="Courier New" w:hAnsi="Courier New"/>
    </w:rPr>
  </w:style>
  <w:style w:type="paragraph" w:customStyle="1" w:styleId="8">
    <w:name w:val="Обычный8"/>
    <w:rsid w:val="002E340B"/>
    <w:pPr>
      <w:widowControl w:val="0"/>
    </w:pPr>
    <w:rPr>
      <w:rFonts w:ascii="Courier New" w:hAnsi="Courier New"/>
    </w:rPr>
  </w:style>
  <w:style w:type="character" w:customStyle="1" w:styleId="a8">
    <w:name w:val="Абзац списка Знак"/>
    <w:link w:val="a7"/>
    <w:uiPriority w:val="34"/>
    <w:rsid w:val="002E340B"/>
    <w:rPr>
      <w:rFonts w:eastAsiaTheme="minorHAnsi" w:cstheme="minorBid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BDD9DB-9191-4B9A-AA73-A7D6E7A30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польшователь</dc:creator>
  <cp:lastModifiedBy>Методист</cp:lastModifiedBy>
  <cp:revision>2</cp:revision>
  <cp:lastPrinted>2016-10-19T12:34:00Z</cp:lastPrinted>
  <dcterms:created xsi:type="dcterms:W3CDTF">2023-09-13T13:36:00Z</dcterms:created>
  <dcterms:modified xsi:type="dcterms:W3CDTF">2023-09-13T13:36:00Z</dcterms:modified>
</cp:coreProperties>
</file>